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E52EB" w14:textId="77777777" w:rsidR="00FB6A8F" w:rsidRDefault="00A975C6" w:rsidP="00A975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PROGRAMA</w:t>
      </w:r>
    </w:p>
    <w:p w14:paraId="691FBFA2" w14:textId="77777777" w:rsidR="00A975C6" w:rsidRDefault="00A975C6">
      <w:pPr>
        <w:rPr>
          <w:sz w:val="32"/>
          <w:szCs w:val="32"/>
        </w:rPr>
      </w:pPr>
      <w:r>
        <w:rPr>
          <w:sz w:val="32"/>
          <w:szCs w:val="32"/>
        </w:rPr>
        <w:t xml:space="preserve">TALLER DE DANZA ESPECTÁCULO </w:t>
      </w:r>
    </w:p>
    <w:p w14:paraId="0207A7E3" w14:textId="77777777" w:rsidR="00A975C6" w:rsidRDefault="00A975C6">
      <w:pPr>
        <w:rPr>
          <w:sz w:val="32"/>
          <w:szCs w:val="32"/>
        </w:rPr>
      </w:pPr>
      <w:r>
        <w:rPr>
          <w:sz w:val="32"/>
          <w:szCs w:val="32"/>
        </w:rPr>
        <w:t xml:space="preserve">DIRIGIDO DESDE LOS 7 AÑOS </w:t>
      </w:r>
    </w:p>
    <w:p w14:paraId="7AC05081" w14:textId="77777777" w:rsidR="00A975C6" w:rsidRDefault="00A975C6">
      <w:pPr>
        <w:rPr>
          <w:sz w:val="32"/>
          <w:szCs w:val="32"/>
        </w:rPr>
      </w:pPr>
    </w:p>
    <w:p w14:paraId="3EDD690A" w14:textId="77777777" w:rsidR="00A975C6" w:rsidRDefault="00A975C6" w:rsidP="00A975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FUNDAMENTO</w:t>
      </w:r>
    </w:p>
    <w:p w14:paraId="4F137F12" w14:textId="77777777" w:rsidR="00B50BA7" w:rsidRDefault="00B50BA7" w:rsidP="00B50BA7">
      <w:pPr>
        <w:jc w:val="both"/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</w:pPr>
      <w:r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  <w:t>Se postula a la DANZA como un poderoso medio para desarrollar sensibilidades dormidas, causadas por la adaptación natural que se sufre al crecer en esta sociedad, la cual ha ido dejando atrás el juego y la experimentación. Esas falencias obstaculizan la conciencia de sí mismo y el contacto con el mundo que nos rodea, promoviendo seres autómatas con actitudes que no logran integrar las grandes áreas de desarrollo de la persona: corporal, cognitivo y socio-afectivo.</w:t>
      </w:r>
    </w:p>
    <w:p w14:paraId="39FEB898" w14:textId="77777777" w:rsidR="00B50BA7" w:rsidRDefault="00B50BA7" w:rsidP="00B50BA7">
      <w:pPr>
        <w:jc w:val="both"/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</w:pPr>
      <w:r>
        <w:rPr>
          <w:rFonts w:ascii="Century Gothic" w:hAnsi="Century Gothic" w:cs="Courier New"/>
          <w:color w:val="000000"/>
        </w:rPr>
        <w:tab/>
      </w:r>
      <w:r>
        <w:rPr>
          <w:rFonts w:ascii="Century Gothic" w:hAnsi="Century Gothic" w:cs="Courier New"/>
          <w:color w:val="000000"/>
          <w:sz w:val="24"/>
          <w:szCs w:val="24"/>
        </w:rPr>
        <w:t>Ante esto, s</w:t>
      </w:r>
      <w:r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  <w:t xml:space="preserve">e propone una educación activa, capaz de emocionar a niños y jóvenes, capaz de re encantar también a los agentes educativos (familia, comunidad y maestros), generando así espacios de participación en sociedad. </w:t>
      </w:r>
    </w:p>
    <w:p w14:paraId="7BFC7E00" w14:textId="77777777" w:rsidR="00B50BA7" w:rsidRDefault="00B50BA7" w:rsidP="00B50BA7">
      <w:pPr>
        <w:ind w:firstLine="705"/>
        <w:jc w:val="both"/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</w:pPr>
      <w:r>
        <w:br/>
      </w:r>
      <w:r>
        <w:tab/>
      </w:r>
      <w:r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  <w:t>A través de la DANZA se pretende entregar la oportunidad de vivenciar este arte y de recibir sus beneficios, por una parte, permitirá abrirse a una visión y apreciación más amplia y diversa de las expresiones dancísticas existentes, de manera que el participante sea capaz de formar opinión crítica, gracias a la entrega de herramientas necesarias para la valoración artística que se merece la Danza. Finalmente, queriendo acrecentar las cualidades psicomotoras, expresivas, la sensibilidad y creatividad del niño o joven, el principal objetivo será el de contribuir a la formación de seres humanos íntegros, abiertos a responder y adaptarse a las distintas situaciones personales y sociales cotidianas o no, en forma natural y espontánea.</w:t>
      </w:r>
    </w:p>
    <w:p w14:paraId="207ABD96" w14:textId="77777777" w:rsidR="00F56EC2" w:rsidRDefault="00B50BA7" w:rsidP="00F56EC2">
      <w:pPr>
        <w:ind w:firstLine="705"/>
        <w:jc w:val="both"/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</w:pPr>
      <w:r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  <w:t xml:space="preserve">La Danza espectáculo cumple un rol de entretención y apreciación, pero que a su vez maneja diversos lenguajes y es capaz de llegar a todo público gracias a su versatilidad interpretativa y técnica, en este taller abordaremos esos lenguajes permitiendo a su vez el auto conocimiento </w:t>
      </w:r>
      <w:r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  <w:lastRenderedPageBreak/>
        <w:t>corporal y sensible de cada estudiante mediante el movimiento.</w:t>
      </w:r>
      <w:r w:rsidR="00F56EC2"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  <w:t xml:space="preserve"> Les permitirá también poseer los conocimientos que a futuro lo ayuden a continuar en la danza de forma integra si así lo desean, mediante evaluaciones podrán superar sus dificultades y muestras coreográficas donde podrán aplicar conocimientos y desarrollar su creatividad </w:t>
      </w:r>
    </w:p>
    <w:p w14:paraId="1FC7F970" w14:textId="77777777" w:rsidR="00F56EC2" w:rsidRDefault="00F56EC2" w:rsidP="00F56EC2">
      <w:pPr>
        <w:ind w:firstLine="705"/>
        <w:jc w:val="both"/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</w:pPr>
    </w:p>
    <w:p w14:paraId="55B8FE46" w14:textId="77777777" w:rsidR="00F56EC2" w:rsidRDefault="00F56EC2" w:rsidP="00F56EC2">
      <w:pPr>
        <w:ind w:firstLine="705"/>
        <w:jc w:val="center"/>
        <w:rPr>
          <w:rStyle w:val="MquinadeescribirHTML"/>
          <w:rFonts w:ascii="Century Gothic" w:eastAsiaTheme="minorHAnsi" w:hAnsi="Century Gothic"/>
          <w:b/>
          <w:color w:val="000000"/>
          <w:sz w:val="32"/>
          <w:szCs w:val="32"/>
        </w:rPr>
      </w:pPr>
      <w:r w:rsidRPr="00F56EC2">
        <w:rPr>
          <w:rStyle w:val="MquinadeescribirHTML"/>
          <w:rFonts w:ascii="Century Gothic" w:eastAsiaTheme="minorHAnsi" w:hAnsi="Century Gothic"/>
          <w:b/>
          <w:color w:val="000000"/>
          <w:sz w:val="32"/>
          <w:szCs w:val="32"/>
        </w:rPr>
        <w:t xml:space="preserve">OBJETIVO GENERAL </w:t>
      </w:r>
    </w:p>
    <w:p w14:paraId="34FFB34C" w14:textId="77777777" w:rsidR="00F56EC2" w:rsidRDefault="003F0D15" w:rsidP="003F0D15">
      <w:pPr>
        <w:ind w:firstLine="705"/>
        <w:jc w:val="both"/>
        <w:rPr>
          <w:rFonts w:ascii="Century Gothic" w:hAnsi="Century Gothic" w:cs="Courier New"/>
          <w:color w:val="000000"/>
          <w:sz w:val="24"/>
          <w:szCs w:val="24"/>
        </w:rPr>
      </w:pPr>
      <w:r>
        <w:rPr>
          <w:rFonts w:ascii="Century Gothic" w:hAnsi="Century Gothic" w:cs="Courier New"/>
          <w:color w:val="000000"/>
          <w:sz w:val="24"/>
          <w:szCs w:val="24"/>
        </w:rPr>
        <w:t xml:space="preserve">Trabajar y desarrollar </w:t>
      </w:r>
      <w:r w:rsidR="002C5F69">
        <w:rPr>
          <w:rFonts w:ascii="Century Gothic" w:hAnsi="Century Gothic" w:cs="Courier New"/>
          <w:color w:val="000000"/>
          <w:sz w:val="24"/>
          <w:szCs w:val="24"/>
        </w:rPr>
        <w:t xml:space="preserve">las habilidades corporales técnicas e interpretativas, indagando en la versatilidad para la ejecución de los diversos ritmos. A su vez fortaleciendo tanto el trabajo individual como el trabajo en equipo </w:t>
      </w:r>
    </w:p>
    <w:p w14:paraId="508E4BB7" w14:textId="77777777" w:rsidR="002C5F69" w:rsidRDefault="002C5F69" w:rsidP="003F0D15">
      <w:pPr>
        <w:ind w:firstLine="705"/>
        <w:jc w:val="both"/>
        <w:rPr>
          <w:rFonts w:ascii="Century Gothic" w:hAnsi="Century Gothic" w:cs="Courier New"/>
          <w:color w:val="000000"/>
          <w:sz w:val="24"/>
          <w:szCs w:val="24"/>
        </w:rPr>
      </w:pPr>
    </w:p>
    <w:p w14:paraId="7DFB94E7" w14:textId="77777777" w:rsidR="002C5F69" w:rsidRDefault="002C5F69" w:rsidP="002C5F69">
      <w:pPr>
        <w:ind w:firstLine="705"/>
        <w:jc w:val="center"/>
        <w:rPr>
          <w:rFonts w:ascii="Century Gothic" w:hAnsi="Century Gothic" w:cs="Courier New"/>
          <w:b/>
          <w:color w:val="000000"/>
          <w:sz w:val="32"/>
          <w:szCs w:val="32"/>
        </w:rPr>
      </w:pPr>
      <w:r>
        <w:rPr>
          <w:rFonts w:ascii="Century Gothic" w:hAnsi="Century Gothic" w:cs="Courier New"/>
          <w:b/>
          <w:color w:val="000000"/>
          <w:sz w:val="32"/>
          <w:szCs w:val="32"/>
        </w:rPr>
        <w:t>OBJETIVOS ESPECÍFICOS</w:t>
      </w:r>
    </w:p>
    <w:p w14:paraId="378C5190" w14:textId="77777777" w:rsidR="002C5F69" w:rsidRDefault="002C5F69" w:rsidP="002C5F69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Conocer y aprovechar las condiciones físicas de su cuerpo, siendo capaz de utilizarlo como un medio propio para comunicar y expresarse sensiblemente.</w:t>
      </w:r>
    </w:p>
    <w:p w14:paraId="1D21CDAB" w14:textId="77777777" w:rsidR="002C5F69" w:rsidRDefault="002C5F69" w:rsidP="002C5F69">
      <w:pPr>
        <w:jc w:val="both"/>
        <w:rPr>
          <w:rFonts w:ascii="Century Gothic" w:hAnsi="Century Gothic"/>
          <w:sz w:val="24"/>
        </w:rPr>
      </w:pPr>
    </w:p>
    <w:p w14:paraId="34DBD01F" w14:textId="77777777" w:rsidR="002C5F69" w:rsidRDefault="002C5F69" w:rsidP="002C5F69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Experimentar y desarrollar por medio del movimiento su capacidad creativa e imaginativa,  dentro de un ambiente de entretención y disfrute.</w:t>
      </w:r>
    </w:p>
    <w:p w14:paraId="6FCBF52C" w14:textId="77777777" w:rsidR="002C5F69" w:rsidRDefault="002C5F69" w:rsidP="002C5F69">
      <w:pPr>
        <w:jc w:val="both"/>
        <w:rPr>
          <w:rFonts w:ascii="Century Gothic" w:hAnsi="Century Gothic"/>
          <w:sz w:val="24"/>
        </w:rPr>
      </w:pPr>
    </w:p>
    <w:p w14:paraId="7E8996DC" w14:textId="77777777" w:rsidR="002C5F69" w:rsidRDefault="002C5F69" w:rsidP="002C5F69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Desarrollar el sentido colectivo de integración y pertenencia, siendo capaz de adecuarse, respetar y disfrutar del trabajo en grupo.</w:t>
      </w:r>
    </w:p>
    <w:p w14:paraId="7F6D7C1D" w14:textId="77777777" w:rsidR="002C5F69" w:rsidRDefault="002C5F69" w:rsidP="002C5F69">
      <w:pPr>
        <w:jc w:val="both"/>
        <w:rPr>
          <w:rFonts w:ascii="Century Gothic" w:hAnsi="Century Gothic"/>
          <w:sz w:val="24"/>
        </w:rPr>
      </w:pPr>
    </w:p>
    <w:p w14:paraId="263F7107" w14:textId="77777777" w:rsidR="002C5F69" w:rsidRDefault="002C5F69" w:rsidP="002C5F69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Trabajar el lenguaje técnico correspondiente a los estilos de la danza espectáculo</w:t>
      </w:r>
    </w:p>
    <w:p w14:paraId="6ADFE332" w14:textId="77777777" w:rsidR="002C5F69" w:rsidRDefault="002C5F69" w:rsidP="002C5F69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2A1BE436" w14:textId="77777777" w:rsidR="002C5F69" w:rsidRDefault="002C5F69" w:rsidP="002C5F69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0B0EA697" w14:textId="77777777" w:rsidR="002C5F69" w:rsidRPr="000834D6" w:rsidRDefault="002C5F69" w:rsidP="002C5F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Courier New"/>
          <w:color w:val="000000"/>
          <w:sz w:val="24"/>
          <w:szCs w:val="24"/>
        </w:rPr>
      </w:pPr>
      <w:r w:rsidRPr="002C5F69">
        <w:rPr>
          <w:rFonts w:ascii="Century Gothic" w:hAnsi="Century Gothic"/>
          <w:sz w:val="24"/>
        </w:rPr>
        <w:t xml:space="preserve">  Trabajar la memoria coreográfica y la musicalidad </w:t>
      </w:r>
    </w:p>
    <w:p w14:paraId="4C19A075" w14:textId="77777777" w:rsidR="000834D6" w:rsidRDefault="000834D6" w:rsidP="000834D6">
      <w:pPr>
        <w:spacing w:after="0" w:line="240" w:lineRule="auto"/>
        <w:jc w:val="both"/>
        <w:rPr>
          <w:rFonts w:ascii="Century Gothic" w:hAnsi="Century Gothic" w:cs="Courier New"/>
          <w:color w:val="000000"/>
          <w:sz w:val="24"/>
          <w:szCs w:val="24"/>
        </w:rPr>
      </w:pPr>
    </w:p>
    <w:p w14:paraId="0E2D8BCA" w14:textId="77777777" w:rsidR="000834D6" w:rsidRDefault="000834D6" w:rsidP="000834D6">
      <w:pPr>
        <w:spacing w:after="0" w:line="240" w:lineRule="auto"/>
        <w:jc w:val="both"/>
        <w:rPr>
          <w:rFonts w:ascii="Century Gothic" w:hAnsi="Century Gothic" w:cs="Courier New"/>
          <w:color w:val="000000"/>
          <w:sz w:val="24"/>
          <w:szCs w:val="24"/>
        </w:rPr>
      </w:pPr>
    </w:p>
    <w:p w14:paraId="04586B59" w14:textId="77777777" w:rsidR="000834D6" w:rsidRDefault="000834D6" w:rsidP="000834D6">
      <w:pPr>
        <w:spacing w:after="0" w:line="240" w:lineRule="auto"/>
        <w:jc w:val="both"/>
        <w:rPr>
          <w:rFonts w:ascii="Century Gothic" w:hAnsi="Century Gothic" w:cs="Courier New"/>
          <w:color w:val="000000"/>
          <w:sz w:val="24"/>
          <w:szCs w:val="24"/>
        </w:rPr>
      </w:pPr>
    </w:p>
    <w:p w14:paraId="4F1AFA31" w14:textId="77777777" w:rsidR="000834D6" w:rsidRDefault="000834D6" w:rsidP="000834D6">
      <w:pPr>
        <w:spacing w:after="0" w:line="240" w:lineRule="auto"/>
        <w:jc w:val="both"/>
        <w:rPr>
          <w:rFonts w:ascii="Century Gothic" w:hAnsi="Century Gothic" w:cs="Courier New"/>
          <w:color w:val="000000"/>
          <w:sz w:val="24"/>
          <w:szCs w:val="24"/>
        </w:rPr>
      </w:pPr>
    </w:p>
    <w:p w14:paraId="58FD00DE" w14:textId="77777777" w:rsidR="000834D6" w:rsidRDefault="000834D6" w:rsidP="000834D6">
      <w:pPr>
        <w:spacing w:after="0" w:line="240" w:lineRule="auto"/>
        <w:jc w:val="both"/>
        <w:rPr>
          <w:rFonts w:ascii="Century Gothic" w:hAnsi="Century Gothic" w:cs="Courier New"/>
          <w:color w:val="000000"/>
          <w:sz w:val="24"/>
          <w:szCs w:val="24"/>
        </w:rPr>
      </w:pPr>
    </w:p>
    <w:p w14:paraId="7D172108" w14:textId="77777777" w:rsidR="000834D6" w:rsidRDefault="000834D6" w:rsidP="000834D6">
      <w:pPr>
        <w:spacing w:after="0" w:line="240" w:lineRule="auto"/>
        <w:jc w:val="center"/>
        <w:rPr>
          <w:rFonts w:ascii="Century Gothic" w:hAnsi="Century Gothic" w:cs="Courier New"/>
          <w:b/>
          <w:color w:val="000000"/>
          <w:sz w:val="32"/>
          <w:szCs w:val="32"/>
        </w:rPr>
      </w:pPr>
      <w:r>
        <w:rPr>
          <w:rFonts w:ascii="Century Gothic" w:hAnsi="Century Gothic" w:cs="Courier New"/>
          <w:b/>
          <w:color w:val="000000"/>
          <w:sz w:val="32"/>
          <w:szCs w:val="32"/>
        </w:rPr>
        <w:lastRenderedPageBreak/>
        <w:t xml:space="preserve">CONTENIDOS </w:t>
      </w:r>
    </w:p>
    <w:p w14:paraId="7B5B2EAE" w14:textId="77777777" w:rsidR="000834D6" w:rsidRDefault="000834D6" w:rsidP="000834D6">
      <w:pPr>
        <w:spacing w:after="0" w:line="240" w:lineRule="auto"/>
        <w:rPr>
          <w:rFonts w:ascii="Century Gothic" w:hAnsi="Century Gothic" w:cs="Courier New"/>
          <w:color w:val="000000"/>
          <w:sz w:val="24"/>
          <w:szCs w:val="24"/>
        </w:rPr>
      </w:pPr>
    </w:p>
    <w:p w14:paraId="741AD64C" w14:textId="77777777" w:rsidR="000834D6" w:rsidRDefault="000834D6" w:rsidP="000834D6">
      <w:pPr>
        <w:spacing w:after="0" w:line="240" w:lineRule="auto"/>
        <w:rPr>
          <w:rFonts w:ascii="Century Gothic" w:hAnsi="Century Gothic" w:cs="Courier New"/>
          <w:color w:val="000000"/>
          <w:sz w:val="24"/>
          <w:szCs w:val="24"/>
        </w:rPr>
      </w:pPr>
    </w:p>
    <w:p w14:paraId="449C2303" w14:textId="77777777" w:rsidR="000834D6" w:rsidRDefault="000834D6" w:rsidP="000834D6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Courier New"/>
          <w:color w:val="000000"/>
          <w:sz w:val="24"/>
          <w:szCs w:val="24"/>
        </w:rPr>
      </w:pPr>
      <w:r>
        <w:rPr>
          <w:rFonts w:ascii="Century Gothic" w:hAnsi="Century Gothic" w:cs="Courier New"/>
          <w:color w:val="000000"/>
          <w:sz w:val="24"/>
          <w:szCs w:val="24"/>
        </w:rPr>
        <w:t>Flexibilidad</w:t>
      </w:r>
    </w:p>
    <w:p w14:paraId="34F7F83E" w14:textId="77777777" w:rsidR="000834D6" w:rsidRDefault="000834D6" w:rsidP="000834D6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Courier New"/>
          <w:color w:val="000000"/>
          <w:sz w:val="24"/>
          <w:szCs w:val="24"/>
        </w:rPr>
      </w:pPr>
      <w:r>
        <w:rPr>
          <w:rFonts w:ascii="Century Gothic" w:hAnsi="Century Gothic" w:cs="Courier New"/>
          <w:color w:val="000000"/>
          <w:sz w:val="24"/>
          <w:szCs w:val="24"/>
        </w:rPr>
        <w:t>Fuerza</w:t>
      </w:r>
    </w:p>
    <w:p w14:paraId="27FB274F" w14:textId="77777777" w:rsidR="000834D6" w:rsidRDefault="000834D6" w:rsidP="000834D6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Courier New"/>
          <w:color w:val="000000"/>
          <w:sz w:val="24"/>
          <w:szCs w:val="24"/>
        </w:rPr>
      </w:pPr>
      <w:r>
        <w:rPr>
          <w:rFonts w:ascii="Century Gothic" w:hAnsi="Century Gothic" w:cs="Courier New"/>
          <w:color w:val="000000"/>
          <w:sz w:val="24"/>
          <w:szCs w:val="24"/>
        </w:rPr>
        <w:t>Musicalidad</w:t>
      </w:r>
    </w:p>
    <w:p w14:paraId="691FD1CC" w14:textId="77777777" w:rsidR="000834D6" w:rsidRDefault="000834D6" w:rsidP="000834D6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Courier New"/>
          <w:color w:val="000000"/>
          <w:sz w:val="24"/>
          <w:szCs w:val="24"/>
        </w:rPr>
      </w:pPr>
      <w:r>
        <w:rPr>
          <w:rFonts w:ascii="Century Gothic" w:hAnsi="Century Gothic" w:cs="Courier New"/>
          <w:color w:val="000000"/>
          <w:sz w:val="24"/>
          <w:szCs w:val="24"/>
        </w:rPr>
        <w:t>Memoria corporal</w:t>
      </w:r>
    </w:p>
    <w:p w14:paraId="04C05F9F" w14:textId="77777777" w:rsidR="000834D6" w:rsidRDefault="000834D6" w:rsidP="000834D6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Courier New"/>
          <w:color w:val="000000"/>
          <w:sz w:val="24"/>
          <w:szCs w:val="24"/>
        </w:rPr>
      </w:pPr>
      <w:r>
        <w:rPr>
          <w:rFonts w:ascii="Century Gothic" w:hAnsi="Century Gothic" w:cs="Courier New"/>
          <w:color w:val="000000"/>
          <w:sz w:val="24"/>
          <w:szCs w:val="24"/>
        </w:rPr>
        <w:t>Creatividad</w:t>
      </w:r>
    </w:p>
    <w:p w14:paraId="63210870" w14:textId="77777777" w:rsidR="000834D6" w:rsidRDefault="000834D6" w:rsidP="000834D6">
      <w:pPr>
        <w:pStyle w:val="Prrafodelista"/>
        <w:numPr>
          <w:ilvl w:val="0"/>
          <w:numId w:val="2"/>
        </w:numPr>
        <w:spacing w:after="0" w:line="240" w:lineRule="auto"/>
        <w:rPr>
          <w:rFonts w:ascii="Century Gothic" w:hAnsi="Century Gothic" w:cs="Courier New"/>
          <w:color w:val="000000"/>
          <w:sz w:val="24"/>
          <w:szCs w:val="24"/>
        </w:rPr>
      </w:pPr>
      <w:r>
        <w:rPr>
          <w:rFonts w:ascii="Century Gothic" w:hAnsi="Century Gothic" w:cs="Courier New"/>
          <w:color w:val="000000"/>
          <w:sz w:val="24"/>
          <w:szCs w:val="24"/>
        </w:rPr>
        <w:t xml:space="preserve">Interpretación y expresividad </w:t>
      </w:r>
    </w:p>
    <w:p w14:paraId="054D9AF1" w14:textId="77777777" w:rsidR="000834D6" w:rsidRDefault="000834D6" w:rsidP="000834D6">
      <w:pPr>
        <w:spacing w:after="0" w:line="240" w:lineRule="auto"/>
        <w:ind w:left="360"/>
        <w:rPr>
          <w:rFonts w:ascii="Century Gothic" w:hAnsi="Century Gothic" w:cs="Courier New"/>
          <w:color w:val="000000"/>
          <w:sz w:val="24"/>
          <w:szCs w:val="24"/>
        </w:rPr>
      </w:pPr>
    </w:p>
    <w:p w14:paraId="0D3DB265" w14:textId="77777777" w:rsidR="000834D6" w:rsidRDefault="000834D6" w:rsidP="000834D6">
      <w:pPr>
        <w:spacing w:after="0" w:line="240" w:lineRule="auto"/>
        <w:ind w:left="360"/>
        <w:rPr>
          <w:rFonts w:ascii="Century Gothic" w:hAnsi="Century Gothic" w:cs="Courier New"/>
          <w:color w:val="000000"/>
          <w:sz w:val="24"/>
          <w:szCs w:val="24"/>
        </w:rPr>
      </w:pPr>
      <w:r>
        <w:rPr>
          <w:rFonts w:ascii="Century Gothic" w:hAnsi="Century Gothic" w:cs="Courier New"/>
          <w:color w:val="000000"/>
          <w:sz w:val="24"/>
          <w:szCs w:val="24"/>
        </w:rPr>
        <w:t xml:space="preserve">ESTILOS A TRABAJAR </w:t>
      </w:r>
    </w:p>
    <w:p w14:paraId="12F191EE" w14:textId="77777777" w:rsidR="000834D6" w:rsidRDefault="000834D6" w:rsidP="000834D6">
      <w:pPr>
        <w:spacing w:after="0" w:line="240" w:lineRule="auto"/>
        <w:rPr>
          <w:rFonts w:ascii="Century Gothic" w:hAnsi="Century Gothic" w:cs="Courier New"/>
          <w:color w:val="000000"/>
          <w:sz w:val="24"/>
          <w:szCs w:val="24"/>
        </w:rPr>
      </w:pPr>
    </w:p>
    <w:p w14:paraId="587804A4" w14:textId="77777777" w:rsidR="000834D6" w:rsidRDefault="000834D6" w:rsidP="000834D6">
      <w:pPr>
        <w:spacing w:after="0" w:line="240" w:lineRule="auto"/>
        <w:rPr>
          <w:rFonts w:ascii="Century Gothic" w:hAnsi="Century Gothic" w:cs="Courier New"/>
          <w:color w:val="000000"/>
          <w:sz w:val="24"/>
          <w:szCs w:val="24"/>
        </w:rPr>
      </w:pPr>
    </w:p>
    <w:p w14:paraId="0F56F5BA" w14:textId="170EE40E" w:rsidR="000834D6" w:rsidRDefault="00767F9A" w:rsidP="000834D6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 w:cs="Courier New"/>
          <w:color w:val="000000"/>
          <w:sz w:val="24"/>
          <w:szCs w:val="24"/>
        </w:rPr>
      </w:pPr>
      <w:r>
        <w:rPr>
          <w:rFonts w:ascii="Century Gothic" w:hAnsi="Century Gothic" w:cs="Courier New"/>
          <w:color w:val="000000"/>
          <w:sz w:val="24"/>
          <w:szCs w:val="24"/>
        </w:rPr>
        <w:t xml:space="preserve">JAZZ DANCE </w:t>
      </w:r>
      <w:bookmarkStart w:id="0" w:name="_GoBack"/>
      <w:bookmarkEnd w:id="0"/>
    </w:p>
    <w:p w14:paraId="161D9480" w14:textId="77777777" w:rsidR="000834D6" w:rsidRPr="000834D6" w:rsidRDefault="000834D6" w:rsidP="000834D6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 w:cs="Courier New"/>
          <w:color w:val="000000"/>
          <w:sz w:val="24"/>
          <w:szCs w:val="24"/>
          <w:lang w:val="en-US"/>
        </w:rPr>
      </w:pPr>
      <w:r w:rsidRPr="000834D6">
        <w:rPr>
          <w:rFonts w:ascii="Century Gothic" w:hAnsi="Century Gothic" w:cs="Courier New"/>
          <w:color w:val="000000"/>
          <w:sz w:val="24"/>
          <w:szCs w:val="24"/>
          <w:lang w:val="en-US"/>
        </w:rPr>
        <w:t>RITMOS URBANOS (STREET, HIP HOP)</w:t>
      </w:r>
    </w:p>
    <w:p w14:paraId="07D6A142" w14:textId="77777777" w:rsidR="000834D6" w:rsidRDefault="000834D6" w:rsidP="000834D6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 w:cs="Courier New"/>
          <w:color w:val="000000"/>
          <w:sz w:val="24"/>
          <w:szCs w:val="24"/>
        </w:rPr>
      </w:pPr>
      <w:r w:rsidRPr="000834D6">
        <w:rPr>
          <w:rFonts w:ascii="Century Gothic" w:hAnsi="Century Gothic" w:cs="Courier New"/>
          <w:color w:val="000000"/>
          <w:sz w:val="24"/>
          <w:szCs w:val="24"/>
        </w:rPr>
        <w:t xml:space="preserve">RITMOS LATINOS (SALSA, CHA CHA, </w:t>
      </w:r>
      <w:r>
        <w:rPr>
          <w:rFonts w:ascii="Century Gothic" w:hAnsi="Century Gothic" w:cs="Courier New"/>
          <w:color w:val="000000"/>
          <w:sz w:val="24"/>
          <w:szCs w:val="24"/>
        </w:rPr>
        <w:t>BACHATA, MERENGUE)</w:t>
      </w:r>
    </w:p>
    <w:p w14:paraId="4FF521A4" w14:textId="77777777" w:rsidR="000834D6" w:rsidRDefault="000834D6" w:rsidP="000834D6">
      <w:pPr>
        <w:pStyle w:val="Prrafodelista"/>
        <w:spacing w:after="0" w:line="240" w:lineRule="auto"/>
        <w:ind w:left="690"/>
        <w:rPr>
          <w:rFonts w:ascii="Century Gothic" w:hAnsi="Century Gothic" w:cs="Courier New"/>
          <w:color w:val="000000"/>
          <w:sz w:val="24"/>
          <w:szCs w:val="24"/>
        </w:rPr>
      </w:pPr>
    </w:p>
    <w:p w14:paraId="0A18610E" w14:textId="77777777" w:rsidR="00EA2EBB" w:rsidRDefault="00EA2EBB" w:rsidP="000834D6">
      <w:pPr>
        <w:pStyle w:val="Prrafodelista"/>
        <w:spacing w:after="0" w:line="240" w:lineRule="auto"/>
        <w:ind w:left="690"/>
        <w:rPr>
          <w:rFonts w:ascii="Century Gothic" w:hAnsi="Century Gothic" w:cs="Courier New"/>
          <w:color w:val="000000"/>
          <w:sz w:val="24"/>
          <w:szCs w:val="24"/>
        </w:rPr>
      </w:pPr>
    </w:p>
    <w:p w14:paraId="64500CB5" w14:textId="77777777" w:rsidR="00EA2EBB" w:rsidRDefault="00EA2EBB" w:rsidP="000834D6">
      <w:pPr>
        <w:pStyle w:val="Prrafodelista"/>
        <w:spacing w:after="0" w:line="240" w:lineRule="auto"/>
        <w:ind w:left="690"/>
        <w:rPr>
          <w:rFonts w:ascii="Century Gothic" w:hAnsi="Century Gothic" w:cs="Courier New"/>
          <w:color w:val="000000"/>
          <w:sz w:val="24"/>
          <w:szCs w:val="24"/>
        </w:rPr>
      </w:pPr>
    </w:p>
    <w:p w14:paraId="6E04658D" w14:textId="77777777" w:rsidR="00EA2EBB" w:rsidRDefault="00EA2EBB" w:rsidP="00EA2EBB">
      <w:pPr>
        <w:pStyle w:val="Prrafodelista"/>
        <w:spacing w:after="0" w:line="240" w:lineRule="auto"/>
        <w:ind w:left="690"/>
        <w:jc w:val="center"/>
        <w:rPr>
          <w:rFonts w:ascii="Century Gothic" w:hAnsi="Century Gothic" w:cs="Courier New"/>
          <w:b/>
          <w:color w:val="000000"/>
          <w:sz w:val="32"/>
          <w:szCs w:val="32"/>
        </w:rPr>
      </w:pPr>
      <w:r>
        <w:rPr>
          <w:rFonts w:ascii="Century Gothic" w:hAnsi="Century Gothic" w:cs="Courier New"/>
          <w:b/>
          <w:color w:val="000000"/>
          <w:sz w:val="32"/>
          <w:szCs w:val="32"/>
        </w:rPr>
        <w:t>METODOLOGÍA</w:t>
      </w:r>
    </w:p>
    <w:p w14:paraId="39B8BE58" w14:textId="77777777" w:rsidR="00EA2EBB" w:rsidRDefault="00EA2EBB" w:rsidP="00EA2EBB">
      <w:pPr>
        <w:pStyle w:val="Prrafodelista"/>
        <w:spacing w:after="0" w:line="240" w:lineRule="auto"/>
        <w:ind w:left="690"/>
        <w:jc w:val="center"/>
        <w:rPr>
          <w:rFonts w:ascii="Century Gothic" w:hAnsi="Century Gothic" w:cs="Courier New"/>
          <w:b/>
          <w:color w:val="000000"/>
          <w:sz w:val="32"/>
          <w:szCs w:val="32"/>
        </w:rPr>
      </w:pPr>
    </w:p>
    <w:p w14:paraId="7F6B1400" w14:textId="77777777" w:rsidR="001470A8" w:rsidRDefault="00EA2EBB" w:rsidP="00EA2EBB">
      <w:pPr>
        <w:ind w:firstLine="705"/>
        <w:jc w:val="both"/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</w:pPr>
      <w:r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  <w:t xml:space="preserve">La metodología que se propone, valora al cuerpo como un instrumento de expresión, creación y comunicación, desarrolla en el alumno la capacidad senso-perceptual, la de tomar conciencia de su propio cuerpo, de su estructura y de sus posibilidades. </w:t>
      </w:r>
      <w:r w:rsidR="001470A8"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  <w:t xml:space="preserve">Se fomentará el manejo integro de contenidos que permitan al estudiante desenvolverse con confianza en escena, logrando intérpretes versátiles capaces de bailar los distintos estilos de la danza espectáculo. </w:t>
      </w:r>
    </w:p>
    <w:p w14:paraId="49EB42A1" w14:textId="72D7E5AA" w:rsidR="00EA2EBB" w:rsidRDefault="00EA2EBB" w:rsidP="00EA2EBB">
      <w:pPr>
        <w:ind w:firstLine="705"/>
        <w:jc w:val="both"/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</w:pPr>
      <w:r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  <w:t>También contribuye al desarrollo de la motivación, auto evaluación, la reflexión y el reconocimiento, siendo por tanto, un verdadero aporte al resto de las metodologías educat</w:t>
      </w:r>
      <w:r w:rsidR="00767F9A"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  <w:t>ivas, ya que ayudará al estudiante</w:t>
      </w:r>
      <w:r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  <w:t xml:space="preserve"> a descubrir y potenciar sus propias habilidades, provocando el mejoramiento de la autoestima y aportando aprendizajes de la práctica artística que lo llevarán al encuentro con su personalidad creadora, contribuyendo directamente a tener una enseñanza integral.</w:t>
      </w:r>
    </w:p>
    <w:p w14:paraId="6167F36D" w14:textId="77777777" w:rsidR="00EA2EBB" w:rsidRDefault="00EA2EBB" w:rsidP="00EA2EBB">
      <w:pPr>
        <w:ind w:firstLine="705"/>
        <w:jc w:val="both"/>
        <w:rPr>
          <w:rStyle w:val="MquinadeescribirHTML"/>
          <w:rFonts w:ascii="Century Gothic" w:eastAsiaTheme="minorHAnsi" w:hAnsi="Century Gothic"/>
          <w:color w:val="000000"/>
          <w:sz w:val="24"/>
          <w:szCs w:val="24"/>
        </w:rPr>
      </w:pPr>
    </w:p>
    <w:p w14:paraId="6BF28DBD" w14:textId="77777777" w:rsidR="00EA2EBB" w:rsidRPr="00EA2EBB" w:rsidRDefault="00EA2EBB" w:rsidP="00EA2EBB">
      <w:pPr>
        <w:pStyle w:val="Prrafodelista"/>
        <w:spacing w:after="0" w:line="240" w:lineRule="auto"/>
        <w:ind w:left="690"/>
        <w:jc w:val="center"/>
        <w:rPr>
          <w:rFonts w:ascii="Century Gothic" w:hAnsi="Century Gothic" w:cs="Courier New"/>
          <w:b/>
          <w:color w:val="000000"/>
          <w:sz w:val="32"/>
          <w:szCs w:val="32"/>
        </w:rPr>
      </w:pPr>
      <w:r>
        <w:br/>
      </w:r>
    </w:p>
    <w:p w14:paraId="53347023" w14:textId="77777777" w:rsidR="000834D6" w:rsidRDefault="008D2923" w:rsidP="008D2923">
      <w:pPr>
        <w:spacing w:after="0" w:line="240" w:lineRule="auto"/>
        <w:jc w:val="center"/>
        <w:rPr>
          <w:rFonts w:ascii="Century Gothic" w:hAnsi="Century Gothic" w:cs="Courier New"/>
          <w:b/>
          <w:color w:val="000000"/>
          <w:sz w:val="32"/>
          <w:szCs w:val="32"/>
        </w:rPr>
      </w:pPr>
      <w:r>
        <w:rPr>
          <w:rFonts w:ascii="Century Gothic" w:hAnsi="Century Gothic" w:cs="Courier New"/>
          <w:b/>
          <w:color w:val="000000"/>
          <w:sz w:val="32"/>
          <w:szCs w:val="32"/>
        </w:rPr>
        <w:lastRenderedPageBreak/>
        <w:t>EVALUACIÓN</w:t>
      </w:r>
    </w:p>
    <w:p w14:paraId="1DBEDEE3" w14:textId="77777777" w:rsidR="008D2923" w:rsidRDefault="008D2923" w:rsidP="008D2923">
      <w:pPr>
        <w:spacing w:after="0" w:line="240" w:lineRule="auto"/>
        <w:jc w:val="center"/>
        <w:rPr>
          <w:rFonts w:ascii="Century Gothic" w:hAnsi="Century Gothic" w:cs="Courier New"/>
          <w:b/>
          <w:color w:val="000000"/>
          <w:sz w:val="32"/>
          <w:szCs w:val="32"/>
        </w:rPr>
      </w:pPr>
    </w:p>
    <w:p w14:paraId="3E795AB8" w14:textId="77777777" w:rsidR="008D2923" w:rsidRPr="008D2923" w:rsidRDefault="008D2923" w:rsidP="008D2923">
      <w:pPr>
        <w:spacing w:after="0" w:line="240" w:lineRule="auto"/>
        <w:jc w:val="both"/>
        <w:rPr>
          <w:rFonts w:ascii="Century Gothic" w:hAnsi="Century Gothic" w:cs="Courier New"/>
          <w:color w:val="000000"/>
          <w:sz w:val="24"/>
          <w:szCs w:val="24"/>
        </w:rPr>
      </w:pPr>
      <w:r>
        <w:rPr>
          <w:rFonts w:ascii="Century Gothic" w:hAnsi="Century Gothic" w:cs="Courier New"/>
          <w:color w:val="000000"/>
          <w:sz w:val="24"/>
          <w:szCs w:val="24"/>
        </w:rPr>
        <w:t>Se evaluará semestralmente buscando la observación de avances, fortalezas y debilidades a trabajar en el manejo de contenidos. Dicha evaluación estará asociada al trabajo técnico (traslados, saltos, flexibilidad); el de memoria y expresión (coreografía aprendida) y el trabajo de creación (coreografía creada) mostrando así la incorporación y manejo de los contenidos trabajados.</w:t>
      </w:r>
    </w:p>
    <w:p w14:paraId="509A1DC8" w14:textId="77777777" w:rsidR="002C5F69" w:rsidRPr="000834D6" w:rsidRDefault="002C5F69" w:rsidP="002C5F69">
      <w:pPr>
        <w:ind w:firstLine="705"/>
        <w:jc w:val="center"/>
        <w:rPr>
          <w:rFonts w:ascii="Century Gothic" w:hAnsi="Century Gothic" w:cs="Courier New"/>
          <w:b/>
          <w:color w:val="000000"/>
          <w:sz w:val="32"/>
          <w:szCs w:val="32"/>
        </w:rPr>
      </w:pPr>
    </w:p>
    <w:p w14:paraId="437572CC" w14:textId="77777777" w:rsidR="002C5F69" w:rsidRPr="000834D6" w:rsidRDefault="002C5F69" w:rsidP="002C5F69">
      <w:pPr>
        <w:ind w:firstLine="705"/>
        <w:jc w:val="center"/>
        <w:rPr>
          <w:rFonts w:ascii="Century Gothic" w:hAnsi="Century Gothic" w:cs="Courier New"/>
          <w:b/>
          <w:color w:val="000000"/>
          <w:sz w:val="32"/>
          <w:szCs w:val="32"/>
        </w:rPr>
      </w:pPr>
    </w:p>
    <w:p w14:paraId="0BC1E097" w14:textId="77777777" w:rsidR="00B50BA7" w:rsidRPr="000834D6" w:rsidRDefault="00B50BA7" w:rsidP="00B50BA7">
      <w:pPr>
        <w:pStyle w:val="Textoindependiente"/>
        <w:ind w:firstLine="705"/>
        <w:jc w:val="both"/>
        <w:rPr>
          <w:rFonts w:ascii="Century Gothic" w:hAnsi="Century Gothic"/>
          <w:b/>
          <w:lang w:val="es-CL"/>
        </w:rPr>
      </w:pPr>
    </w:p>
    <w:p w14:paraId="27D1CA96" w14:textId="77777777" w:rsidR="00B50BA7" w:rsidRPr="000834D6" w:rsidRDefault="00B50BA7" w:rsidP="00B50BA7">
      <w:pPr>
        <w:pStyle w:val="Textoindependiente"/>
        <w:ind w:firstLine="705"/>
        <w:jc w:val="both"/>
        <w:rPr>
          <w:rFonts w:ascii="Century Gothic" w:hAnsi="Century Gothic"/>
          <w:b/>
          <w:lang w:val="es-CL"/>
        </w:rPr>
      </w:pPr>
    </w:p>
    <w:p w14:paraId="3655AC24" w14:textId="77777777" w:rsidR="00A975C6" w:rsidRPr="000834D6" w:rsidRDefault="00A975C6" w:rsidP="00A975C6">
      <w:pPr>
        <w:jc w:val="center"/>
        <w:rPr>
          <w:b/>
          <w:sz w:val="32"/>
          <w:szCs w:val="32"/>
        </w:rPr>
      </w:pPr>
    </w:p>
    <w:p w14:paraId="0FB9BE24" w14:textId="77777777" w:rsidR="00A975C6" w:rsidRPr="000834D6" w:rsidRDefault="00A975C6" w:rsidP="00A975C6">
      <w:pPr>
        <w:jc w:val="center"/>
        <w:rPr>
          <w:b/>
          <w:sz w:val="32"/>
          <w:szCs w:val="32"/>
        </w:rPr>
      </w:pPr>
    </w:p>
    <w:p w14:paraId="63C0357B" w14:textId="77777777" w:rsidR="00A975C6" w:rsidRPr="000834D6" w:rsidRDefault="00A975C6">
      <w:pPr>
        <w:rPr>
          <w:b/>
          <w:sz w:val="32"/>
          <w:szCs w:val="32"/>
        </w:rPr>
      </w:pPr>
    </w:p>
    <w:sectPr w:rsidR="00A975C6" w:rsidRPr="000834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A74AB"/>
    <w:multiLevelType w:val="hybridMultilevel"/>
    <w:tmpl w:val="18026A68"/>
    <w:lvl w:ilvl="0" w:tplc="7C007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A5F75"/>
    <w:multiLevelType w:val="singleLevel"/>
    <w:tmpl w:val="13588C80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</w:lvl>
  </w:abstractNum>
  <w:abstractNum w:abstractNumId="2">
    <w:nsid w:val="7C870F42"/>
    <w:multiLevelType w:val="hybridMultilevel"/>
    <w:tmpl w:val="CC94C442"/>
    <w:lvl w:ilvl="0" w:tplc="4774B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32FA6"/>
    <w:multiLevelType w:val="hybridMultilevel"/>
    <w:tmpl w:val="F474C47E"/>
    <w:lvl w:ilvl="0" w:tplc="0906A87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C6"/>
    <w:rsid w:val="000834D6"/>
    <w:rsid w:val="001470A8"/>
    <w:rsid w:val="002C5F69"/>
    <w:rsid w:val="003F0D15"/>
    <w:rsid w:val="00767F9A"/>
    <w:rsid w:val="00792F24"/>
    <w:rsid w:val="008D2923"/>
    <w:rsid w:val="00A975C6"/>
    <w:rsid w:val="00B50BA7"/>
    <w:rsid w:val="00EA2EBB"/>
    <w:rsid w:val="00F56EC2"/>
    <w:rsid w:val="00F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57F2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MquinadeescribirHTML">
    <w:name w:val="HTML Typewriter"/>
    <w:basedOn w:val="Fuentedeprrafopredeter"/>
    <w:semiHidden/>
    <w:unhideWhenUsed/>
    <w:rsid w:val="00B50BA7"/>
    <w:rPr>
      <w:rFonts w:ascii="Courier New" w:eastAsia="Times New Roman" w:hAnsi="Courier New" w:cs="Courier New" w:hint="default"/>
      <w:sz w:val="20"/>
      <w:szCs w:val="20"/>
    </w:rPr>
  </w:style>
  <w:style w:type="paragraph" w:styleId="Textoindependiente">
    <w:name w:val="Body Text"/>
    <w:basedOn w:val="Normal"/>
    <w:link w:val="TextoindependienteCar"/>
    <w:semiHidden/>
    <w:unhideWhenUsed/>
    <w:rsid w:val="00B50BA7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50BA7"/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C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698</Words>
  <Characters>3840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Ricardo Basaez Marquez</cp:lastModifiedBy>
  <cp:revision>3</cp:revision>
  <dcterms:created xsi:type="dcterms:W3CDTF">2017-11-29T17:41:00Z</dcterms:created>
  <dcterms:modified xsi:type="dcterms:W3CDTF">2017-12-02T12:43:00Z</dcterms:modified>
</cp:coreProperties>
</file>