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0A" w:rsidRPr="001F5C0A" w:rsidRDefault="001F5C0A" w:rsidP="001F5C0A">
      <w:pPr>
        <w:widowControl w:val="0"/>
        <w:autoSpaceDE w:val="0"/>
        <w:autoSpaceDN w:val="0"/>
        <w:adjustRightInd w:val="0"/>
        <w:spacing w:after="240"/>
        <w:jc w:val="center"/>
        <w:rPr>
          <w:rFonts w:ascii="Arial" w:hAnsi="Arial" w:cs="Arial"/>
          <w:b/>
          <w:sz w:val="28"/>
          <w:szCs w:val="28"/>
          <w:lang w:val="es-ES"/>
        </w:rPr>
      </w:pPr>
      <w:r w:rsidRPr="001F5C0A">
        <w:rPr>
          <w:rFonts w:ascii="Arial" w:hAnsi="Arial" w:cs="Arial"/>
          <w:b/>
          <w:sz w:val="28"/>
          <w:szCs w:val="28"/>
          <w:lang w:val="es-ES"/>
        </w:rPr>
        <w:t>PROGRAMA TALLER DE TEATRO</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I. Descripción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Curso práctico de régimen anual con dos clases semanales presenciales de 75 minutos cada una, cuya finalidad es entregar herramientas teatrales a jóvenes en formación para que puedan crear en colectivo. Abarca contenidos que permitan el desarrollo de la conciencia corporal, espacial y temporal para adquirir la habilidad de componer piezas escénicas.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II. Perfil de Ingreso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El taller está enfocado en niños, niñas y adolescentes que cuenten con interés por indagar en la propia sensibilidad, historia e imaginación para disponer de ellas en la práctica teatral colectiva. El/la estudiante demostrará respeto por sus compañeros/as y apertura al diálogo, para aportar al espacio de confianza necesario para crear.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III. Objetivos </w:t>
      </w:r>
    </w:p>
    <w:p w:rsidR="001F5C0A" w:rsidRDefault="001F5C0A" w:rsidP="001F5C0A">
      <w:pPr>
        <w:widowControl w:val="0"/>
        <w:autoSpaceDE w:val="0"/>
        <w:autoSpaceDN w:val="0"/>
        <w:adjustRightInd w:val="0"/>
        <w:spacing w:after="240"/>
        <w:jc w:val="both"/>
        <w:rPr>
          <w:rFonts w:ascii="Arial" w:hAnsi="Arial" w:cs="Arial"/>
          <w:lang w:val="es-ES"/>
        </w:rPr>
      </w:pPr>
      <w:r w:rsidRPr="001F5C0A">
        <w:rPr>
          <w:rFonts w:ascii="Arial" w:hAnsi="Arial" w:cs="Arial"/>
          <w:lang w:val="es-ES"/>
        </w:rPr>
        <w:t>General: 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b/>
          <w:bCs/>
          <w:lang w:val="es-ES"/>
        </w:rPr>
        <w:t xml:space="preserve">- </w:t>
      </w:r>
      <w:r w:rsidRPr="001F5C0A">
        <w:rPr>
          <w:rFonts w:ascii="Arial" w:hAnsi="Arial" w:cs="Arial"/>
          <w:lang w:val="es-ES"/>
        </w:rPr>
        <w:t xml:space="preserve">Entregar herramientas teatrales a jóvenes en formación para que puedan crear en colectivo. </w:t>
      </w:r>
    </w:p>
    <w:p w:rsidR="001F5C0A" w:rsidRDefault="001F5C0A" w:rsidP="001F5C0A">
      <w:pPr>
        <w:widowControl w:val="0"/>
        <w:autoSpaceDE w:val="0"/>
        <w:autoSpaceDN w:val="0"/>
        <w:adjustRightInd w:val="0"/>
        <w:spacing w:after="240"/>
        <w:jc w:val="both"/>
        <w:rPr>
          <w:rFonts w:ascii="Arial" w:hAnsi="Arial" w:cs="Arial"/>
          <w:lang w:val="es-ES"/>
        </w:rPr>
      </w:pPr>
      <w:r w:rsidRPr="001F5C0A">
        <w:rPr>
          <w:rFonts w:ascii="Arial" w:hAnsi="Arial" w:cs="Arial"/>
          <w:lang w:val="es-ES"/>
        </w:rPr>
        <w:t>Específicos: </w:t>
      </w:r>
    </w:p>
    <w:p w:rsidR="001F5C0A" w:rsidRDefault="001F5C0A" w:rsidP="001F5C0A">
      <w:pPr>
        <w:widowControl w:val="0"/>
        <w:autoSpaceDE w:val="0"/>
        <w:autoSpaceDN w:val="0"/>
        <w:adjustRightInd w:val="0"/>
        <w:spacing w:after="240"/>
        <w:jc w:val="both"/>
        <w:rPr>
          <w:rFonts w:ascii="Arial" w:hAnsi="Arial" w:cs="Arial"/>
          <w:lang w:val="es-ES"/>
        </w:rPr>
      </w:pPr>
      <w:r w:rsidRPr="001F5C0A">
        <w:rPr>
          <w:rFonts w:ascii="Arial" w:hAnsi="Arial" w:cs="Arial"/>
          <w:lang w:val="es-ES"/>
        </w:rPr>
        <w:t>- Potenciar las habilidades sensibles de las/los estudiantes y darles valor para desarrollar un proceso creativo en colectivo en tiempos de crisis social y pandemia, que les permita descargar tensión de las diferentes vivencias a las que han estado expuestos. - Habitar un espacio de confianza que les permita desplegar sus propias habilidades físicas y emocionales para comunicarse. 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 Fortalecer el estado de atención del cuerpo respecto del espacio y de quienes lo habitan. - Explorar en un ámbito pre- expresivo las distintas corporalidades y sonoridades de cada uno/a, conectando y reconociendo sus propias emociones.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 Crear a partir de las propias vivencias y referentes de las/los niñas/os y adolescentes. - Componer una muestra grupal con el material generado por las/los estudiantes en el taller.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IV. Metodología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El taller cuenta con tres etapas que se desarrollarán a lo largo del año: la primera es de exploración corporal y espacial mediante el juego; una segunda etapa de composición escénica a partir del material generado en las actividades realizadas anteriormente, el cual refleje sus intereses a trabajar ; y una última de ensayo, presentación y evaluación del proceso.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lastRenderedPageBreak/>
        <w:t xml:space="preserve">Exploración: Desde marzo a mayo se da tiempo para profundizar en esta etapa que cuenta con una serie de juegos en que participa a veces todo el colectivo, grupalmente o en parejas. Se entrena en ellos la atención física y dialógica. Además hay ejercicios de </w:t>
      </w:r>
      <w:proofErr w:type="spellStart"/>
      <w:r w:rsidRPr="001F5C0A">
        <w:rPr>
          <w:rFonts w:ascii="Arial" w:hAnsi="Arial" w:cs="Arial"/>
          <w:lang w:val="es-ES"/>
        </w:rPr>
        <w:t>propiocepción</w:t>
      </w:r>
      <w:proofErr w:type="spellEnd"/>
      <w:r w:rsidRPr="001F5C0A">
        <w:rPr>
          <w:rFonts w:ascii="Arial" w:hAnsi="Arial" w:cs="Arial"/>
          <w:lang w:val="es-ES"/>
        </w:rPr>
        <w:t xml:space="preserve"> que estimulan el despertar sensorial para comprender el funcionamiento y el estado del propio cuerpo. Cada une demanda el uso de su imaginación para entrar en una energía extra-cotidiana, necesaria para proyectar ante una multitud. Y al paralelo, varios de estos juegos incluyen una exploración intuitiva del espacio.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Composición: Entre junio y agosto se desarrolla esta etapa. Primero se llega a un acuerdo con les estudiantes acerca de los ejercicios que le hicieron mayor sentido a nivel personal y grupal para posteriormente profundizar en la selección y entramar una muestra que sea significativa para ellos/ellas en su contexto. La guía del taller, en este momento desempeña un rol más enfocado a la dirección, para otorgarle orden y coherencia a las ideas del grupo, compartiendo conocimientos y conceptos básicos de la representación teatral.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Presentación: A partir de septiembre y durante los meses que quedan, se ensaya la estructura de la muestra a presentar hasta incorporarla y hacerla funcionar fluidamente. En esta etapa se abre el taller para compartir lo aprendido a quien se estime conveniente, brindando la oportunidad de vivir el acontecimiento teatral como una experiencia en comunidad. Finalmente se hace una evaluación del proceso, donde cada quien comenta su aprendizaje, las dificultades que pudieron surgir, las inquietudes que pudo despertar o cualquier reflexión que tengan. </w:t>
      </w:r>
    </w:p>
    <w:p w:rsidR="001F5C0A" w:rsidRPr="001F5C0A" w:rsidRDefault="001F5C0A" w:rsidP="001F5C0A">
      <w:pPr>
        <w:widowControl w:val="0"/>
        <w:autoSpaceDE w:val="0"/>
        <w:autoSpaceDN w:val="0"/>
        <w:adjustRightInd w:val="0"/>
        <w:jc w:val="both"/>
        <w:rPr>
          <w:rFonts w:ascii="Times" w:hAnsi="Times" w:cs="Times"/>
          <w:lang w:val="es-ES"/>
        </w:rPr>
      </w:pP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V. Contenidos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w:t>
      </w:r>
      <w:proofErr w:type="spellStart"/>
      <w:r w:rsidRPr="001F5C0A">
        <w:rPr>
          <w:rFonts w:ascii="Arial" w:hAnsi="Arial" w:cs="Arial"/>
          <w:lang w:val="es-ES"/>
        </w:rPr>
        <w:t>Propiocepción</w:t>
      </w:r>
      <w:proofErr w:type="spellEnd"/>
      <w:r>
        <w:rPr>
          <w:rFonts w:ascii="Arial" w:hAnsi="Arial" w:cs="Arial"/>
          <w:lang w:val="es-ES"/>
        </w:rPr>
        <w:t xml:space="preserve">: </w:t>
      </w:r>
      <w:r w:rsidRPr="001F5C0A">
        <w:rPr>
          <w:rFonts w:ascii="Arial" w:hAnsi="Arial" w:cs="Arial"/>
          <w:lang w:val="es-ES"/>
        </w:rPr>
        <w:t>Respiración, totalidad/segmentación del cuerpo, foco, velocidades, niveles. -</w:t>
      </w:r>
      <w:r w:rsidRPr="001F5C0A">
        <w:rPr>
          <w:rFonts w:ascii="Times" w:hAnsi="Times" w:cs="Times"/>
          <w:lang w:val="es-ES"/>
        </w:rPr>
        <w:t xml:space="preserve"> </w:t>
      </w:r>
      <w:r w:rsidRPr="001F5C0A">
        <w:rPr>
          <w:rFonts w:ascii="Arial" w:hAnsi="Arial" w:cs="Arial"/>
          <w:lang w:val="es-ES"/>
        </w:rPr>
        <w:t>Espaciales</w:t>
      </w:r>
      <w:r w:rsidRPr="001F5C0A">
        <w:rPr>
          <w:rFonts w:ascii="Times" w:hAnsi="Times" w:cs="Times"/>
          <w:lang w:val="es-ES"/>
        </w:rPr>
        <w:t xml:space="preserve"> </w:t>
      </w:r>
      <w:r w:rsidRPr="001F5C0A">
        <w:rPr>
          <w:rFonts w:ascii="Arial" w:hAnsi="Arial" w:cs="Arial"/>
          <w:lang w:val="es-ES"/>
        </w:rPr>
        <w:t xml:space="preserve">: Reconocimiento del espacio, figura/fondo, tensión, composición espacial.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w:t>
      </w:r>
      <w:r w:rsidRPr="001F5C0A">
        <w:rPr>
          <w:rFonts w:ascii="Times" w:hAnsi="Times" w:cs="Times"/>
          <w:lang w:val="es-ES"/>
        </w:rPr>
        <w:t xml:space="preserve"> </w:t>
      </w:r>
      <w:r w:rsidRPr="001F5C0A">
        <w:rPr>
          <w:rFonts w:ascii="Arial" w:hAnsi="Arial" w:cs="Arial"/>
          <w:lang w:val="es-ES"/>
        </w:rPr>
        <w:t>Actorales</w:t>
      </w:r>
      <w:r w:rsidRPr="001F5C0A">
        <w:rPr>
          <w:rFonts w:ascii="Times" w:hAnsi="Times" w:cs="Times"/>
          <w:lang w:val="es-ES"/>
        </w:rPr>
        <w:t xml:space="preserve"> </w:t>
      </w:r>
      <w:r w:rsidRPr="001F5C0A">
        <w:rPr>
          <w:rFonts w:ascii="Arial" w:hAnsi="Arial" w:cs="Arial"/>
          <w:lang w:val="es-ES"/>
        </w:rPr>
        <w:t xml:space="preserve">: Atención, proyección de la energía, coro/corifeo, improvisación a partir de situaciones y/o objetos, acciones físicas.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VI. Requerimientos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-Una sala espaciosa -Equipo de música -Impresiones para las rúbricas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VII. Horas Pedagógicas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-Dos horas pedagógicas a la semana. -Flexible.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VIII. Método evaluativo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-Diagnóstica: Observación de conocimientos y/o aptitudes y habilidades previas. -Formativa: Revisión continua del progreso clase a clase. -</w:t>
      </w:r>
      <w:proofErr w:type="spellStart"/>
      <w:r w:rsidRPr="001F5C0A">
        <w:rPr>
          <w:rFonts w:ascii="Arial" w:hAnsi="Arial" w:cs="Arial"/>
          <w:lang w:val="es-ES"/>
        </w:rPr>
        <w:t>Sumativa</w:t>
      </w:r>
      <w:proofErr w:type="spellEnd"/>
      <w:r w:rsidRPr="001F5C0A">
        <w:rPr>
          <w:rFonts w:ascii="Arial" w:hAnsi="Arial" w:cs="Arial"/>
          <w:lang w:val="es-ES"/>
        </w:rPr>
        <w:t xml:space="preserve">: De acuerdo a los objetivos del taller, la evaluación que obtiene cada estudiante tiene énfasis en el proceso creativo por sobre el resultado de la muestra final. Para ello, se evalúa con dos notas de proceso las etapas de exploración y composición. La primera nota corresponde al promedio de dos notas de proceso evaluadas por la encargada en ambas etapas, con una rúbrica analítica; y la segunda nota es una </w:t>
      </w:r>
      <w:proofErr w:type="spellStart"/>
      <w:r w:rsidRPr="001F5C0A">
        <w:rPr>
          <w:rFonts w:ascii="Arial" w:hAnsi="Arial" w:cs="Arial"/>
          <w:lang w:val="es-ES"/>
        </w:rPr>
        <w:t>coevaluación</w:t>
      </w:r>
      <w:proofErr w:type="spellEnd"/>
      <w:r w:rsidRPr="001F5C0A">
        <w:rPr>
          <w:rFonts w:ascii="Arial" w:hAnsi="Arial" w:cs="Arial"/>
          <w:lang w:val="es-ES"/>
        </w:rPr>
        <w:t xml:space="preserve"> mediante una escala de apreciación descriptiva antes de la etapa de presentación. </w:t>
      </w:r>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Para la muestra final, se evalúa con una tercera nota los aspectos generales que los/las estudiantes demuestran en escena según lo aprendido, utilizando una rúbrica holística. </w:t>
      </w:r>
      <w:bookmarkStart w:id="0" w:name="_GoBack"/>
      <w:bookmarkEnd w:id="0"/>
    </w:p>
    <w:p w:rsidR="001F5C0A" w:rsidRPr="001F5C0A" w:rsidRDefault="001F5C0A" w:rsidP="001F5C0A">
      <w:pPr>
        <w:widowControl w:val="0"/>
        <w:autoSpaceDE w:val="0"/>
        <w:autoSpaceDN w:val="0"/>
        <w:adjustRightInd w:val="0"/>
        <w:spacing w:after="240"/>
        <w:jc w:val="both"/>
        <w:rPr>
          <w:rFonts w:ascii="Times" w:hAnsi="Times" w:cs="Times"/>
          <w:lang w:val="es-ES"/>
        </w:rPr>
      </w:pPr>
      <w:r w:rsidRPr="001F5C0A">
        <w:rPr>
          <w:rFonts w:ascii="Arial" w:hAnsi="Arial" w:cs="Arial"/>
          <w:lang w:val="es-ES"/>
        </w:rPr>
        <w:t xml:space="preserve">IX. Bibliografía </w:t>
      </w:r>
    </w:p>
    <w:p w:rsidR="001F5C0A" w:rsidRPr="001F5C0A" w:rsidRDefault="001F5C0A" w:rsidP="001F5C0A">
      <w:pPr>
        <w:widowControl w:val="0"/>
        <w:autoSpaceDE w:val="0"/>
        <w:autoSpaceDN w:val="0"/>
        <w:adjustRightInd w:val="0"/>
        <w:spacing w:after="240"/>
        <w:jc w:val="both"/>
        <w:rPr>
          <w:rFonts w:ascii="Times" w:hAnsi="Times" w:cs="Times"/>
          <w:lang w:val="es-ES"/>
        </w:rPr>
      </w:pPr>
      <w:proofErr w:type="spellStart"/>
      <w:r w:rsidRPr="001F5C0A">
        <w:rPr>
          <w:rFonts w:ascii="Arial" w:hAnsi="Arial" w:cs="Arial"/>
          <w:lang w:val="es-ES"/>
        </w:rPr>
        <w:t>Boal</w:t>
      </w:r>
      <w:proofErr w:type="spellEnd"/>
      <w:r w:rsidRPr="001F5C0A">
        <w:rPr>
          <w:rFonts w:ascii="Arial" w:hAnsi="Arial" w:cs="Arial"/>
          <w:lang w:val="es-ES"/>
        </w:rPr>
        <w:t xml:space="preserve">, Augusto. </w:t>
      </w:r>
      <w:r w:rsidRPr="001F5C0A">
        <w:rPr>
          <w:rFonts w:ascii="Arial" w:hAnsi="Arial" w:cs="Arial"/>
          <w:i/>
          <w:iCs/>
          <w:lang w:val="es-ES"/>
        </w:rPr>
        <w:t xml:space="preserve">El arco iris del deseo. </w:t>
      </w:r>
      <w:r w:rsidRPr="001F5C0A">
        <w:rPr>
          <w:rFonts w:ascii="Arial" w:hAnsi="Arial" w:cs="Arial"/>
          <w:lang w:val="es-ES"/>
        </w:rPr>
        <w:t>Alba Editorial. Traducción Jorge Cabezas Moreno. 2015. </w:t>
      </w:r>
      <w:proofErr w:type="spellStart"/>
      <w:r w:rsidRPr="001F5C0A">
        <w:rPr>
          <w:rFonts w:ascii="Arial" w:hAnsi="Arial" w:cs="Arial"/>
          <w:lang w:val="es-ES"/>
        </w:rPr>
        <w:t>Chung</w:t>
      </w:r>
      <w:proofErr w:type="spellEnd"/>
      <w:r w:rsidRPr="001F5C0A">
        <w:rPr>
          <w:rFonts w:ascii="Arial" w:hAnsi="Arial" w:cs="Arial"/>
          <w:lang w:val="es-ES"/>
        </w:rPr>
        <w:t xml:space="preserve">-Tao </w:t>
      </w:r>
      <w:proofErr w:type="spellStart"/>
      <w:r w:rsidRPr="001F5C0A">
        <w:rPr>
          <w:rFonts w:ascii="Arial" w:hAnsi="Arial" w:cs="Arial"/>
          <w:lang w:val="es-ES"/>
        </w:rPr>
        <w:t>Cheng</w:t>
      </w:r>
      <w:proofErr w:type="spellEnd"/>
      <w:r w:rsidRPr="001F5C0A">
        <w:rPr>
          <w:rFonts w:ascii="Arial" w:hAnsi="Arial" w:cs="Arial"/>
          <w:lang w:val="es-ES"/>
        </w:rPr>
        <w:t xml:space="preserve">, Stephen. </w:t>
      </w:r>
      <w:r w:rsidRPr="001F5C0A">
        <w:rPr>
          <w:rFonts w:ascii="Arial" w:hAnsi="Arial" w:cs="Arial"/>
          <w:i/>
          <w:iCs/>
          <w:lang w:val="es-ES"/>
        </w:rPr>
        <w:t xml:space="preserve">El tao de la Voz. </w:t>
      </w:r>
      <w:proofErr w:type="spellStart"/>
      <w:r w:rsidRPr="001F5C0A">
        <w:rPr>
          <w:rFonts w:ascii="Arial" w:hAnsi="Arial" w:cs="Arial"/>
          <w:lang w:val="es-ES"/>
        </w:rPr>
        <w:t>Gaia</w:t>
      </w:r>
      <w:proofErr w:type="spellEnd"/>
      <w:r w:rsidRPr="001F5C0A">
        <w:rPr>
          <w:rFonts w:ascii="Arial" w:hAnsi="Arial" w:cs="Arial"/>
          <w:lang w:val="es-ES"/>
        </w:rPr>
        <w:t xml:space="preserve"> Ediciones. 2020 Fischer-</w:t>
      </w:r>
      <w:proofErr w:type="spellStart"/>
      <w:r w:rsidRPr="001F5C0A">
        <w:rPr>
          <w:rFonts w:ascii="Arial" w:hAnsi="Arial" w:cs="Arial"/>
          <w:lang w:val="es-ES"/>
        </w:rPr>
        <w:t>Lichte</w:t>
      </w:r>
      <w:proofErr w:type="spellEnd"/>
      <w:r w:rsidRPr="001F5C0A">
        <w:rPr>
          <w:rFonts w:ascii="Arial" w:hAnsi="Arial" w:cs="Arial"/>
          <w:lang w:val="es-ES"/>
        </w:rPr>
        <w:t xml:space="preserve">, </w:t>
      </w:r>
      <w:proofErr w:type="spellStart"/>
      <w:r w:rsidRPr="001F5C0A">
        <w:rPr>
          <w:rFonts w:ascii="Arial" w:hAnsi="Arial" w:cs="Arial"/>
          <w:lang w:val="es-ES"/>
        </w:rPr>
        <w:t>Ericka</w:t>
      </w:r>
      <w:proofErr w:type="spellEnd"/>
      <w:r w:rsidRPr="001F5C0A">
        <w:rPr>
          <w:rFonts w:ascii="Arial" w:hAnsi="Arial" w:cs="Arial"/>
          <w:lang w:val="es-ES"/>
        </w:rPr>
        <w:t xml:space="preserve">. </w:t>
      </w:r>
      <w:r w:rsidRPr="001F5C0A">
        <w:rPr>
          <w:rFonts w:ascii="Arial" w:hAnsi="Arial" w:cs="Arial"/>
          <w:i/>
          <w:iCs/>
          <w:lang w:val="es-ES"/>
        </w:rPr>
        <w:t xml:space="preserve">Estética de lo </w:t>
      </w:r>
      <w:proofErr w:type="spellStart"/>
      <w:r w:rsidRPr="001F5C0A">
        <w:rPr>
          <w:rFonts w:ascii="Arial" w:hAnsi="Arial" w:cs="Arial"/>
          <w:i/>
          <w:iCs/>
          <w:lang w:val="es-ES"/>
        </w:rPr>
        <w:t>performativo</w:t>
      </w:r>
      <w:proofErr w:type="spellEnd"/>
      <w:r w:rsidRPr="001F5C0A">
        <w:rPr>
          <w:rFonts w:ascii="Arial" w:hAnsi="Arial" w:cs="Arial"/>
          <w:i/>
          <w:iCs/>
          <w:lang w:val="es-ES"/>
        </w:rPr>
        <w:t xml:space="preserve">. </w:t>
      </w:r>
      <w:r w:rsidRPr="001F5C0A">
        <w:rPr>
          <w:rFonts w:ascii="Arial" w:hAnsi="Arial" w:cs="Arial"/>
          <w:lang w:val="es-ES"/>
        </w:rPr>
        <w:t xml:space="preserve">Abada editores. Traducción de Diana González Martin y David </w:t>
      </w:r>
      <w:proofErr w:type="spellStart"/>
      <w:r w:rsidRPr="001F5C0A">
        <w:rPr>
          <w:rFonts w:ascii="Arial" w:hAnsi="Arial" w:cs="Arial"/>
          <w:lang w:val="es-ES"/>
        </w:rPr>
        <w:t>Martinez</w:t>
      </w:r>
      <w:proofErr w:type="spellEnd"/>
      <w:r w:rsidRPr="001F5C0A">
        <w:rPr>
          <w:rFonts w:ascii="Arial" w:hAnsi="Arial" w:cs="Arial"/>
          <w:lang w:val="es-ES"/>
        </w:rPr>
        <w:t xml:space="preserve"> </w:t>
      </w:r>
      <w:proofErr w:type="spellStart"/>
      <w:r w:rsidRPr="001F5C0A">
        <w:rPr>
          <w:rFonts w:ascii="Arial" w:hAnsi="Arial" w:cs="Arial"/>
          <w:lang w:val="es-ES"/>
        </w:rPr>
        <w:t>Perucha</w:t>
      </w:r>
      <w:proofErr w:type="spellEnd"/>
      <w:r w:rsidRPr="001F5C0A">
        <w:rPr>
          <w:rFonts w:ascii="Arial" w:hAnsi="Arial" w:cs="Arial"/>
          <w:lang w:val="es-ES"/>
        </w:rPr>
        <w:t xml:space="preserve">. 2011 </w:t>
      </w:r>
    </w:p>
    <w:p w:rsidR="001F5C0A" w:rsidRPr="001F5C0A" w:rsidRDefault="001F5C0A" w:rsidP="001F5C0A">
      <w:pPr>
        <w:widowControl w:val="0"/>
        <w:autoSpaceDE w:val="0"/>
        <w:autoSpaceDN w:val="0"/>
        <w:adjustRightInd w:val="0"/>
        <w:spacing w:after="240"/>
        <w:jc w:val="both"/>
        <w:rPr>
          <w:rFonts w:ascii="Times" w:hAnsi="Times" w:cs="Times"/>
          <w:lang w:val="es-ES"/>
        </w:rPr>
      </w:pPr>
      <w:proofErr w:type="spellStart"/>
      <w:r w:rsidRPr="001F5C0A">
        <w:rPr>
          <w:rFonts w:ascii="Arial" w:hAnsi="Arial" w:cs="Arial"/>
          <w:lang w:val="es-ES"/>
        </w:rPr>
        <w:t>Kandinski</w:t>
      </w:r>
      <w:proofErr w:type="spellEnd"/>
      <w:r w:rsidRPr="001F5C0A">
        <w:rPr>
          <w:rFonts w:ascii="Arial" w:hAnsi="Arial" w:cs="Arial"/>
          <w:lang w:val="es-ES"/>
        </w:rPr>
        <w:t xml:space="preserve">, Nina. </w:t>
      </w:r>
      <w:r w:rsidRPr="001F5C0A">
        <w:rPr>
          <w:rFonts w:ascii="Arial" w:hAnsi="Arial" w:cs="Arial"/>
          <w:i/>
          <w:iCs/>
          <w:lang w:val="es-ES"/>
        </w:rPr>
        <w:t xml:space="preserve">De lo espiritual en el arte. </w:t>
      </w:r>
      <w:r w:rsidRPr="001F5C0A">
        <w:rPr>
          <w:rFonts w:ascii="Arial" w:hAnsi="Arial" w:cs="Arial"/>
          <w:lang w:val="es-ES"/>
        </w:rPr>
        <w:t xml:space="preserve">Editorial Barral. Traducción: Genoveva </w:t>
      </w:r>
      <w:proofErr w:type="spellStart"/>
      <w:r w:rsidRPr="001F5C0A">
        <w:rPr>
          <w:rFonts w:ascii="Arial" w:hAnsi="Arial" w:cs="Arial"/>
          <w:lang w:val="es-ES"/>
        </w:rPr>
        <w:t>Dieterich</w:t>
      </w:r>
      <w:proofErr w:type="spellEnd"/>
      <w:r w:rsidRPr="001F5C0A">
        <w:rPr>
          <w:rFonts w:ascii="Arial" w:hAnsi="Arial" w:cs="Arial"/>
          <w:lang w:val="es-ES"/>
        </w:rPr>
        <w:t xml:space="preserve">. 1986. Neira, Laura. </w:t>
      </w:r>
      <w:proofErr w:type="spellStart"/>
      <w:r w:rsidRPr="001F5C0A">
        <w:rPr>
          <w:rFonts w:ascii="Arial" w:hAnsi="Arial" w:cs="Arial"/>
          <w:i/>
          <w:iCs/>
          <w:lang w:val="es-ES"/>
        </w:rPr>
        <w:t>Fonoenergética</w:t>
      </w:r>
      <w:proofErr w:type="spellEnd"/>
      <w:r w:rsidRPr="001F5C0A">
        <w:rPr>
          <w:rFonts w:ascii="Arial" w:hAnsi="Arial" w:cs="Arial"/>
          <w:i/>
          <w:iCs/>
          <w:lang w:val="es-ES"/>
        </w:rPr>
        <w:t xml:space="preserve">. </w:t>
      </w:r>
      <w:r w:rsidRPr="001F5C0A">
        <w:rPr>
          <w:rFonts w:ascii="Arial" w:hAnsi="Arial" w:cs="Arial"/>
          <w:lang w:val="es-ES"/>
        </w:rPr>
        <w:t>A</w:t>
      </w:r>
      <w:r w:rsidRPr="001F5C0A">
        <w:rPr>
          <w:rFonts w:ascii="Times" w:hAnsi="Times" w:cs="Times"/>
          <w:lang w:val="es-ES"/>
        </w:rPr>
        <w:t xml:space="preserve"> </w:t>
      </w:r>
      <w:proofErr w:type="spellStart"/>
      <w:r w:rsidRPr="001F5C0A">
        <w:rPr>
          <w:rFonts w:ascii="Arial" w:hAnsi="Arial" w:cs="Arial"/>
          <w:lang w:val="es-ES"/>
        </w:rPr>
        <w:t>kadia</w:t>
      </w:r>
      <w:proofErr w:type="spellEnd"/>
      <w:r w:rsidRPr="001F5C0A">
        <w:rPr>
          <w:rFonts w:ascii="Arial" w:hAnsi="Arial" w:cs="Arial"/>
          <w:lang w:val="es-ES"/>
        </w:rPr>
        <w:t xml:space="preserve"> Ediciones.2015 </w:t>
      </w:r>
      <w:proofErr w:type="spellStart"/>
      <w:r w:rsidRPr="001F5C0A">
        <w:rPr>
          <w:rFonts w:ascii="Arial" w:hAnsi="Arial" w:cs="Arial"/>
          <w:lang w:val="es-ES"/>
        </w:rPr>
        <w:t>Stanislavski</w:t>
      </w:r>
      <w:proofErr w:type="spellEnd"/>
      <w:r w:rsidRPr="001F5C0A">
        <w:rPr>
          <w:rFonts w:ascii="Arial" w:hAnsi="Arial" w:cs="Arial"/>
          <w:lang w:val="es-ES"/>
        </w:rPr>
        <w:t xml:space="preserve">, </w:t>
      </w:r>
      <w:proofErr w:type="spellStart"/>
      <w:r w:rsidRPr="001F5C0A">
        <w:rPr>
          <w:rFonts w:ascii="Arial" w:hAnsi="Arial" w:cs="Arial"/>
          <w:lang w:val="es-ES"/>
        </w:rPr>
        <w:t>Constantine</w:t>
      </w:r>
      <w:proofErr w:type="spellEnd"/>
      <w:r w:rsidRPr="001F5C0A">
        <w:rPr>
          <w:rFonts w:ascii="Arial" w:hAnsi="Arial" w:cs="Arial"/>
          <w:lang w:val="es-ES"/>
        </w:rPr>
        <w:t xml:space="preserve">. </w:t>
      </w:r>
      <w:r w:rsidRPr="001F5C0A">
        <w:rPr>
          <w:rFonts w:ascii="Arial" w:hAnsi="Arial" w:cs="Arial"/>
          <w:i/>
          <w:iCs/>
          <w:lang w:val="es-ES"/>
        </w:rPr>
        <w:t xml:space="preserve">La construcción del personaje. </w:t>
      </w:r>
      <w:r w:rsidRPr="001F5C0A">
        <w:rPr>
          <w:rFonts w:ascii="Arial" w:hAnsi="Arial" w:cs="Arial"/>
          <w:lang w:val="es-ES"/>
        </w:rPr>
        <w:t xml:space="preserve">Alianza editorial. Traducción: Bernardo Fernández. 2011. </w:t>
      </w:r>
    </w:p>
    <w:p w:rsidR="00C667E2" w:rsidRPr="001F5C0A" w:rsidRDefault="00C667E2" w:rsidP="001F5C0A">
      <w:pPr>
        <w:jc w:val="both"/>
      </w:pPr>
    </w:p>
    <w:sectPr w:rsidR="00C667E2" w:rsidRPr="001F5C0A" w:rsidSect="00243136">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0A"/>
    <w:rsid w:val="001F5C0A"/>
    <w:rsid w:val="00C667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6EC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C0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5C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C0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5C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876</Words>
  <Characters>4821</Characters>
  <Application>Microsoft Macintosh Word</Application>
  <DocSecurity>0</DocSecurity>
  <Lines>40</Lines>
  <Paragraphs>11</Paragraphs>
  <ScaleCrop>false</ScaleCrop>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Casona de La Florida</dc:creator>
  <cp:keywords/>
  <dc:description/>
  <cp:lastModifiedBy>La Casona de La Florida</cp:lastModifiedBy>
  <cp:revision>1</cp:revision>
  <dcterms:created xsi:type="dcterms:W3CDTF">2021-06-28T18:05:00Z</dcterms:created>
  <dcterms:modified xsi:type="dcterms:W3CDTF">2021-06-28T18:12:00Z</dcterms:modified>
</cp:coreProperties>
</file>